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46EFB7FB" wp14:textId="77777777">
      <w:pPr>
        <w:pStyle w:val="Normal"/>
        <w:keepNext w:val="true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bookmarkStart w:name="_GoBack" w:id="0"/>
      <w:bookmarkEnd w:id="0"/>
      <w:r>
        <w:rPr>
          <w:rFonts w:ascii="Arial" w:hAnsi="Arial" w:cs="Arial"/>
          <w:b/>
          <w:bCs/>
          <w:sz w:val="20"/>
          <w:szCs w:val="20"/>
          <w:lang w:val="pl-PL"/>
        </w:rPr>
        <w:t xml:space="preserve">KARTA KURSU </w:t>
      </w:r>
    </w:p>
    <w:p xmlns:wp14="http://schemas.microsoft.com/office/word/2010/wordml" w14:paraId="6035C5F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(realizowanego w specjalności)</w:t>
      </w:r>
    </w:p>
    <w:p xmlns:wp14="http://schemas.microsoft.com/office/word/2010/wordml" w14:paraId="672A665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i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</w:r>
    </w:p>
    <w:p xmlns:wp14="http://schemas.microsoft.com/office/word/2010/wordml" w14:paraId="113854C7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Języki specjalistyczne i tłumaczenie</w:t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  <w:lang w:val="pl-PL"/>
        </w:rPr>
      </w:pPr>
      <w:bookmarkStart w:name="_Hlk23002468" w:id="1"/>
      <w:r>
        <w:rPr>
          <w:rFonts w:ascii="Arial" w:hAnsi="Arial" w:cs="Arial"/>
          <w:b/>
          <w:bCs/>
          <w:i/>
          <w:sz w:val="20"/>
          <w:szCs w:val="20"/>
          <w:lang w:val="pl-PL"/>
        </w:rPr>
        <w:t>(nazwa specjalności)</w:t>
      </w:r>
      <w:bookmarkEnd w:id="1"/>
    </w:p>
    <w:p xmlns:wp14="http://schemas.microsoft.com/office/word/2010/wordml" w14:paraId="0A37501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81"/>
      </w:tblGrid>
      <w:tr xmlns:wp14="http://schemas.microsoft.com/office/word/2010/wordml" w:rsidTr="4AC157E5" w14:paraId="49D18CB3" wp14:textId="77777777">
        <w:trPr>
          <w:trHeight w:val="395" w:hRule="atLeast"/>
        </w:trPr>
        <w:tc>
          <w:tcPr>
            <w:tcW w:w="19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/>
            <w:vAlign w:val="center"/>
          </w:tcPr>
          <w:p w14:paraId="02D7BF00" wp14:textId="69C70F62">
            <w:pPr>
              <w:pStyle w:val="Zawartotabeli"/>
              <w:widowControl w:val="0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C157E5" w:rsidR="17B8717F">
              <w:rPr>
                <w:rFonts w:ascii="Arial" w:hAnsi="Arial" w:cs="Arial"/>
                <w:sz w:val="20"/>
                <w:szCs w:val="20"/>
              </w:rPr>
              <w:t>Podstawy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>tłumaczenia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>literackiego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4AC157E5" w:rsidR="6A473337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xmlns:wp14="http://schemas.microsoft.com/office/word/2010/wordml" w:rsidTr="4AC157E5" w14:paraId="3F9CD4D1" wp14:textId="77777777">
        <w:trPr>
          <w:trHeight w:val="379" w:hRule="atLeast"/>
        </w:trPr>
        <w:tc>
          <w:tcPr>
            <w:tcW w:w="19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/>
            <w:vAlign w:val="center"/>
          </w:tcPr>
          <w:p w:rsidP="4AC157E5" w14:paraId="26C017EE" wp14:textId="67FB6C28">
            <w:pPr>
              <w:pStyle w:val="Zawartotabeli"/>
              <w:widowControl w:val="0"/>
              <w:snapToGrid w:val="false"/>
              <w:spacing w:before="60" w:after="60"/>
              <w:jc w:val="center"/>
              <w:rPr>
                <w:rFonts w:ascii="Arial" w:hAnsi="Arial" w:cs="Arial"/>
                <w:i w:val="1"/>
                <w:i/>
                <w:iCs w:val="1"/>
                <w:sz w:val="20"/>
                <w:szCs w:val="20"/>
              </w:rPr>
            </w:pPr>
            <w:r w:rsidRPr="4AC157E5" w:rsidR="17B8717F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The basis of literary translation I</w:t>
            </w:r>
            <w:r w:rsidRPr="4AC157E5" w:rsidR="65838AE4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A05A80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xmlns:wp14="http://schemas.microsoft.com/office/word/2010/wordml" w:rsidTr="002C9024" w14:paraId="0147B592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26D05D31" wp14:textId="427FEB88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9024" w:rsidR="78D460F6">
              <w:rPr>
                <w:rFonts w:ascii="Arial" w:hAnsi="Arial" w:cs="Arial"/>
                <w:sz w:val="20"/>
                <w:szCs w:val="20"/>
              </w:rPr>
              <w:t>mgr Weronika Ignas-Madej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002C9024" w14:paraId="5F75CC37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5A39BBE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vMerge/>
            <w:tcBorders/>
            <w:tcMar/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P="002C9024" w14:paraId="7A8BF71B" wp14:textId="76086D91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C9024" w:rsidR="0AD807DD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14:paraId="4B3DE0E1" wp14:textId="269C5AE2">
            <w:pPr>
              <w:pStyle w:val="Zawartotabeli"/>
              <w:widowControl w:val="0"/>
              <w:spacing w:before="57" w:after="57"/>
              <w:jc w:val="center"/>
            </w:pPr>
            <w:r w:rsidRPr="002C9024" w:rsidR="0AD807DD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14:paraId="4A7D9ED0" wp14:textId="77CE1B0A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C9024" w:rsidR="7851D221">
              <w:rPr>
                <w:rFonts w:ascii="Arial" w:hAnsi="Arial" w:cs="Arial"/>
                <w:sz w:val="20"/>
                <w:szCs w:val="20"/>
                <w:lang w:val="es-ES"/>
              </w:rPr>
              <w:t>mgr Weronika Ignas-Madej</w:t>
            </w:r>
          </w:p>
        </w:tc>
      </w:tr>
      <w:tr xmlns:wp14="http://schemas.microsoft.com/office/word/2010/wordml" w:rsidTr="002C9024" w14:paraId="72A3D3E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89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:rsidTr="002C9024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B94D5A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xmlns:wp14="http://schemas.microsoft.com/office/word/2010/wordml" w14:paraId="2ED4F945" wp14:textId="77777777">
        <w:trPr>
          <w:trHeight w:val="1114" w:hRule="atLeast"/>
        </w:trPr>
        <w:tc>
          <w:tcPr>
            <w:tcW w:w="97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45FB0818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074213D5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CDD1DA6" wp14:textId="77777777">
        <w:trPr>
          <w:trHeight w:val="550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4101652C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74D20492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 w14:paraId="4B99056E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068A6E6A" wp14:textId="77777777">
        <w:trPr>
          <w:trHeight w:val="577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1299C43A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1060094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 w14:paraId="4DDBEF00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241157BD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785EAAD9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Podstawy tłumaczenia literackiego I</w:t>
            </w:r>
          </w:p>
        </w:tc>
      </w:tr>
    </w:tbl>
    <w:p xmlns:wp14="http://schemas.microsoft.com/office/word/2010/wordml" w14:paraId="3461D779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2B88122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14:paraId="1FC3994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64"/>
        <w:gridCol w:w="6902"/>
        <w:gridCol w:w="1374"/>
      </w:tblGrid>
      <w:tr xmlns:wp14="http://schemas.microsoft.com/office/word/2010/wordml" w14:paraId="4E2BDE46" wp14:textId="77777777">
        <w:trPr>
          <w:trHeight w:val="930" w:hRule="atLeast"/>
          <w:cantSplit w:val="true"/>
        </w:trPr>
        <w:tc>
          <w:tcPr>
            <w:tcW w:w="1464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4479B554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60D33689" wp14:textId="77777777">
        <w:trPr>
          <w:trHeight w:val="1500" w:hRule="atLeast"/>
          <w:cantSplit w:val="true"/>
        </w:trPr>
        <w:tc>
          <w:tcPr>
            <w:tcW w:w="1464" w:type="dxa"/>
            <w:vMerge w:val="continue"/>
            <w:tcBorders/>
          </w:tcPr>
          <w:p w14:paraId="0562CB0E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1D5AB6B8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W02 zna podstawową terminologię z zakresu przekładoznawstwa </w:t>
            </w:r>
          </w:p>
          <w:p w14:paraId="53C5DFA6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3AB08AE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9C7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xmlns:wp14="http://schemas.microsoft.com/office/word/2010/wordml" w14:paraId="62EBF3C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8"/>
        <w:gridCol w:w="1374"/>
      </w:tblGrid>
      <w:tr xmlns:wp14="http://schemas.microsoft.com/office/word/2010/wordml" w14:paraId="625099D4" wp14:textId="77777777">
        <w:trPr>
          <w:trHeight w:val="939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F6C4EC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0A2577CC" wp14:textId="77777777">
        <w:trPr>
          <w:trHeight w:val="2116" w:hRule="atLeast"/>
          <w:cantSplit w:val="true"/>
        </w:trPr>
        <w:tc>
          <w:tcPr>
            <w:tcW w:w="1408" w:type="dxa"/>
            <w:vMerge w:val="continue"/>
            <w:tcBorders/>
          </w:tcPr>
          <w:p w14:paraId="2946DB8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49E55CC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6DD58DAB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5997CC1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10FFD37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F72F646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8"/>
        <w:gridCol w:w="1374"/>
      </w:tblGrid>
      <w:tr xmlns:wp14="http://schemas.microsoft.com/office/word/2010/wordml" w14:paraId="7468C46D" wp14:textId="77777777">
        <w:trPr>
          <w:trHeight w:val="800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A39CC9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5B4EAF7C" wp14:textId="77777777">
        <w:trPr>
          <w:trHeight w:val="1135" w:hRule="atLeast"/>
          <w:cantSplit w:val="true"/>
        </w:trPr>
        <w:tc>
          <w:tcPr>
            <w:tcW w:w="1408" w:type="dxa"/>
            <w:vMerge w:val="continue"/>
            <w:tcBorders/>
          </w:tcPr>
          <w:p w14:paraId="61CDCEA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54F1BC0E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K01 ma świadomość odpowiedzialności związanej z rolą tłumacza </w:t>
            </w:r>
          </w:p>
          <w:p w14:paraId="54946BD0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EC49EEF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6BB9E25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3DE523C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2E5622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7CA20EF1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7"/>
        <w:gridCol w:w="1229"/>
        <w:gridCol w:w="850"/>
        <w:gridCol w:w="270"/>
        <w:gridCol w:w="863"/>
        <w:gridCol w:w="315"/>
        <w:gridCol w:w="820"/>
        <w:gridCol w:w="284"/>
        <w:gridCol w:w="849"/>
        <w:gridCol w:w="284"/>
        <w:gridCol w:w="854"/>
        <w:gridCol w:w="284"/>
        <w:gridCol w:w="846"/>
        <w:gridCol w:w="307"/>
      </w:tblGrid>
      <w:tr xmlns:wp14="http://schemas.microsoft.com/office/word/2010/wordml" w14:paraId="68A6B712" wp14:textId="77777777">
        <w:trPr>
          <w:trHeight w:val="424" w:hRule="exact"/>
        </w:trPr>
        <w:tc>
          <w:tcPr>
            <w:tcW w:w="9662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napToGrid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7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9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FDC3BE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6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7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9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37F28F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DFB9E2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36E69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0DF9E5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FE9768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4E871B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066DDAA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44A5D2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9E7D8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8610E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AEDD9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7805D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63F29E8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0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B7B4B8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A0FF5F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630AD6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5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BA226A1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29798BA8" wp14:textId="77777777">
        <w:trPr>
          <w:trHeight w:val="520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DBF0D7D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  <w:p w14:paraId="742E59F5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Referowanie swojego stanowiska grupie.</w:t>
            </w:r>
          </w:p>
        </w:tc>
      </w:tr>
    </w:tbl>
    <w:p xmlns:wp14="http://schemas.microsoft.com/office/word/2010/wordml" w14:paraId="6B62F1B3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2F2C34E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14:paraId="680A4E5D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729"/>
        <w:gridCol w:w="865"/>
        <w:gridCol w:w="709"/>
        <w:gridCol w:w="656"/>
        <w:gridCol w:w="669"/>
        <w:gridCol w:w="659"/>
        <w:gridCol w:w="671"/>
        <w:gridCol w:w="658"/>
        <w:gridCol w:w="656"/>
        <w:gridCol w:w="567"/>
        <w:gridCol w:w="761"/>
        <w:gridCol w:w="671"/>
        <w:gridCol w:w="657"/>
        <w:gridCol w:w="756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921983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7990486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C8172CC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CF9D9E9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6C251738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F7C2B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2402A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0D266B5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B3A8CE4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E897B1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148EF6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354DF962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5C5CF91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29D7D00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0F2BE854" wp14:textId="77777777">
        <w:trPr>
          <w:trHeight w:val="244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BalloonText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96FEF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4DB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69D0D3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CD24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231BE6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9616C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6FEB5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33D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D7AA6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6D06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FF1C9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072C0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8A2191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2AFD523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9B2D4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9B05D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5BEE360C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7C9F95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06A5F3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4E80671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AD57E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5326C0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5D06ADF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838AA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4294D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3EABB0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4F7224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AE48A43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2F9A8A01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2C68B640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pracy nad przekładem zadanych fragmentów tekstów literackich i udział w dyskusji  na ich temat 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(stanowi max 50% całości oceny)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 przekład wybranego tekstu literackiego, dokonany indywidualnie i przesłany prowadzącemu w umówionym terminie (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stanowi max 50% całości oceny)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Przekłady muszą być efektem własnej pracy, bez użycia programów tłumaczących.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xmlns:wp14="http://schemas.microsoft.com/office/word/2010/wordml" w14:paraId="50F40DE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A52294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E2CB918" wp14:textId="77777777">
        <w:trPr>
          <w:trHeight w:val="541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napToGrid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Zaliczenie z oceną. </w:t>
            </w:r>
          </w:p>
        </w:tc>
      </w:tr>
    </w:tbl>
    <w:p xmlns:wp14="http://schemas.microsoft.com/office/word/2010/wordml" w14:paraId="007DCDA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50EA2D7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14:paraId="3DD355C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59BFFC60" wp14:textId="77777777">
        <w:trPr>
          <w:trHeight w:val="1136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1785F5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Tłumaczenie tekstów literackich różnych gatunków i form (fragmenty prozy, poezja, opowiadania, aforyzmy itd.) – a także różnych epok i stylistyki. </w:t>
            </w:r>
          </w:p>
          <w:p w14:paraId="13EF9137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Typy wyzwań przekładowych. </w:t>
            </w:r>
          </w:p>
          <w:p w14:paraId="57FEF17C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Praktycznie zastosowanie strategii przekładowych. </w:t>
            </w:r>
          </w:p>
          <w:p w14:paraId="0E11EBA1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Analiza i krytyka przekładu.</w:t>
            </w:r>
          </w:p>
        </w:tc>
      </w:tr>
    </w:tbl>
    <w:p xmlns:wp14="http://schemas.microsoft.com/office/word/2010/wordml" w14:paraId="1A81F0B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17AAFB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podstawowej</w:t>
      </w:r>
    </w:p>
    <w:p xmlns:wp14="http://schemas.microsoft.com/office/word/2010/wordml" w14:paraId="56EE48EE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0B598919" wp14:textId="77777777">
        <w:trPr>
          <w:trHeight w:val="1098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76638A5E" wp14:textId="77777777">
            <w:pPr>
              <w:pStyle w:val="BalloonText"/>
              <w:widowControl w:val="false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21FD38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uzupełniającej</w:t>
      </w:r>
    </w:p>
    <w:p xmlns:wp14="http://schemas.microsoft.com/office/word/2010/wordml" w14:paraId="1FE2DD9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44BF7910" wp14:textId="77777777">
        <w:trPr>
          <w:trHeight w:val="983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735753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CADACB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Wybrane artykuły z serii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Między oryginałem a przekładem 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Księgarnia Akademicka, Kraków 1995-2024</w:t>
            </w:r>
          </w:p>
          <w:p w14:paraId="62A2C668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 xml:space="preserve">Krzysztof Hejwowski,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Kognitywno-komunikatywna teoria przekładu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, Wydawnictwo Naukowe PWN, Warszawa 2007</w:t>
            </w:r>
          </w:p>
        </w:tc>
      </w:tr>
    </w:tbl>
    <w:p xmlns:wp14="http://schemas.microsoft.com/office/word/2010/wordml" w14:paraId="07F023C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BDB549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14:paraId="2916C19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82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66"/>
      </w:tblGrid>
      <w:tr xmlns:wp14="http://schemas.microsoft.com/office/word/2010/wordml" w:rsidTr="7EBBFFD0" w14:paraId="2E6AE91D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tcMar/>
            <w:vAlign w:val="center"/>
          </w:tcPr>
          <w:p w14:paraId="7C25A664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CF52D3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7486946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:rsidTr="7EBBFFD0" w14:paraId="6A290288" wp14:textId="77777777">
        <w:trPr>
          <w:trHeight w:val="332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187F57B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6D29A71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60DA321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:rsidTr="7EBBFFD0" w14:paraId="127E0475" wp14:textId="77777777">
        <w:trPr>
          <w:trHeight w:val="670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54738AF4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5FDEA2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78941E47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:rsidTr="7EBBFFD0" w14:paraId="18E9AC56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tcMar/>
            <w:vAlign w:val="center"/>
          </w:tcPr>
          <w:p w14:paraId="69AC145B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4008699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46ABBD8F" wp14:textId="77777777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 w:rsidRPr="7EBBFFD0" w:rsidR="6D4C1DD2">
              <w:rPr>
                <w:rFonts w:ascii="Arial" w:hAnsi="Arial" w:eastAsia="Calibri" w:cs="Arial"/>
                <w:sz w:val="20"/>
                <w:szCs w:val="20"/>
                <w:lang w:val="pl-PL"/>
              </w:rPr>
              <w:t>5</w:t>
            </w:r>
          </w:p>
        </w:tc>
      </w:tr>
      <w:tr xmlns:wp14="http://schemas.microsoft.com/office/word/2010/wordml" w:rsidTr="7EBBFFD0" w14:paraId="5A32E84A" wp14:textId="77777777">
        <w:trPr>
          <w:trHeight w:val="710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06BBA33E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61B59D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33CFEC6B" wp14:textId="0F848D9F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 w:rsidRPr="7EBBFFD0" w:rsidR="3DC79689">
              <w:rPr>
                <w:rFonts w:ascii="Arial" w:hAnsi="Arial" w:eastAsia="Calibri" w:cs="Arial"/>
                <w:sz w:val="20"/>
                <w:szCs w:val="20"/>
                <w:lang w:val="pl-PL"/>
              </w:rPr>
              <w:t>30</w:t>
            </w:r>
          </w:p>
        </w:tc>
      </w:tr>
      <w:tr xmlns:wp14="http://schemas.microsoft.com/office/word/2010/wordml" w:rsidTr="7EBBFFD0" w14:paraId="0E24D7D7" wp14:textId="77777777">
        <w:trPr>
          <w:trHeight w:val="731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464FCBC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663860C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5C8C6B0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:rsidTr="7EBBFFD0" w14:paraId="58EE2916" wp14:textId="77777777">
        <w:trPr>
          <w:trHeight w:val="365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3382A36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01D0003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5C71F136" wp14:textId="77777777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7EBBFFD0" w:rsidR="7467D84C"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:rsidTr="7EBBFFD0" w14:paraId="37B11F25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1637B34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68861898" wp14:textId="3984BA9E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7EBBFFD0" w:rsidR="261ABB00">
              <w:rPr>
                <w:rFonts w:ascii="Arial" w:hAnsi="Arial" w:eastAsia="Calibri" w:cs="Arial"/>
                <w:sz w:val="20"/>
                <w:szCs w:val="20"/>
              </w:rPr>
              <w:t>8</w:t>
            </w:r>
            <w:r w:rsidRPr="7EBBFFD0" w:rsidR="7EBBFFD0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xmlns:wp14="http://schemas.microsoft.com/office/word/2010/wordml" w:rsidTr="7EBBFFD0" w14:paraId="7FD4029F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06A3514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0B77815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14:paraId="62199465" wp14:textId="77777777">
      <w:pPr>
        <w:pStyle w:val="BalloonText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  <w:nsid w:val="35d29f4c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742d5168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8717F"/>
    <w:rsid w:val="002C9024"/>
    <w:rsid w:val="0AD807DD"/>
    <w:rsid w:val="17B8717F"/>
    <w:rsid w:val="261ABB00"/>
    <w:rsid w:val="3DC79689"/>
    <w:rsid w:val="4AC157E5"/>
    <w:rsid w:val="5691849D"/>
    <w:rsid w:val="65838AE4"/>
    <w:rsid w:val="6A473337"/>
    <w:rsid w:val="6D4C1DD2"/>
    <w:rsid w:val="7467D84C"/>
    <w:rsid w:val="7851D221"/>
    <w:rsid w:val="78D460F6"/>
    <w:rsid w:val="7EBBFFD0"/>
  </w:rsids>
  <w:themeFontLang w:val="pl-PL" w:eastAsia="ja-JP" w:bidi="ar-SA"/>
  <w14:docId w14:val="55EDE1DC"/>
  <w15:docId w15:val="{1F2C8D23-A4E3-4B12-B27D-D1855F6960C0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en-US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Znakinumeracji" w:customStyle="1">
    <w:name w:val="Znaki numeracji"/>
    <w:qFormat/>
    <w:rPr/>
  </w:style>
  <w:style w:type="character" w:styleId="Czeinternetowe">
    <w:name w:val="Hyperlink"/>
    <w:uiPriority w:val="99"/>
    <w:unhideWhenUsed/>
    <w:rsid w:val="007f1b6b"/>
    <w:rPr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1" w:customStyle="1">
    <w:name w:val="Balloon Text1"/>
    <w:basedOn w:val="Normal"/>
    <w:qFormat/>
    <w:rsid w:val="00501dd9"/>
    <w:pPr/>
    <w:rPr>
      <w:rFonts w:ascii="Tahoma" w:hAnsi="Tahoma" w:eastAsia="Times New Roman" w:cs="Tahoma"/>
      <w:kern w:val="0"/>
      <w:sz w:val="16"/>
      <w:szCs w:val="16"/>
      <w:lang w:val="pl-PL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3057c0"/>
    <w:pPr>
      <w:widowControl/>
      <w:suppressAutoHyphens w:val="false"/>
      <w:spacing w:beforeAutospacing="1" w:afterAutospacing="1"/>
    </w:pPr>
    <w:rPr>
      <w:rFonts w:eastAsia="Times New Roman" w:cs="Times New Roman"/>
      <w:kern w:val="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customXml" Target="../customXml/item2.xml" Id="rId7" /><Relationship Type="http://schemas.openxmlformats.org/officeDocument/2006/relationships/customXml" Target="../customXml/item3.xml" Id="rId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8356A76-991E-45B0-8C18-42FAA4B9B007}"/>
</file>

<file path=customXml/itemProps2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2EEF6-0F4D-4D73-9F19-15BC1F5C4983}">
  <ds:schemaRefs>
    <ds:schemaRef ds:uri="0e670063-9e8b-4925-893f-bc4a92d930d1"/>
    <ds:schemaRef ds:uri="http://schemas.microsoft.com/office/2006/documentManagement/types"/>
    <ds:schemaRef ds:uri="http://purl.org/dc/elements/1.1/"/>
    <ds:schemaRef ds:uri="5746adce-39f6-4307-a716-175767c45ffa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4 do Zarządzenia Nr…………</dc:title>
  <dc:subject/>
  <dc:creator>Agnieszka Liszka</dc:creator>
  <dc:description/>
  <lastModifiedBy>Renata Czop</lastModifiedBy>
  <revision>13</revision>
  <lastPrinted>1899-12-31T23:00:00.0000000Z</lastPrinted>
  <dcterms:created xsi:type="dcterms:W3CDTF">2024-11-13T21:48:00.0000000Z</dcterms:created>
  <dcterms:modified xsi:type="dcterms:W3CDTF">2025-10-27T18:24:59.5911999Z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